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C98E" w14:textId="35A06731" w:rsidR="00F90E33" w:rsidRPr="004F3F5A" w:rsidRDefault="00F90E33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4F3F5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Załącznik  nr  3 -Szczegółowy Opis Przedmiotu Zamówienia</w:t>
      </w:r>
    </w:p>
    <w:p w14:paraId="561B6636" w14:textId="77777777" w:rsidR="00F90E33" w:rsidRDefault="00F90E33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867BC35" w14:textId="7B891C9B" w:rsidR="00D04E09" w:rsidRPr="00D24617" w:rsidRDefault="00D24617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D246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OPIS PRZEDMIOTU ZAMÓWIENIA</w:t>
      </w:r>
    </w:p>
    <w:p w14:paraId="4D0FAD32" w14:textId="77777777" w:rsidR="00D24617" w:rsidRDefault="00D24617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577CBE3" w14:textId="77777777" w:rsidR="00D24617" w:rsidRPr="00D04E09" w:rsidRDefault="00D24617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EAC1466" w14:textId="77777777" w:rsidR="00D04E09" w:rsidRPr="00D04E09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bookmarkStart w:id="0" w:name="page3R_mcid6"/>
      <w:bookmarkEnd w:id="0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1.</w:t>
      </w: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t>Lokalizacja inwestycji</w:t>
      </w:r>
    </w:p>
    <w:p w14:paraId="1A974A0D" w14:textId="77777777" w:rsidR="00D04E09" w:rsidRPr="00D04E09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390082A8" w14:textId="77777777" w:rsidR="00D04E09" w:rsidRPr="00D04E09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1.1. Adres: ul. Cicha 6, 41-500 Chorzów</w:t>
      </w:r>
    </w:p>
    <w:p w14:paraId="63A127C4" w14:textId="77777777" w:rsidR="00D04E09" w:rsidRPr="00D04E09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5FEDF10A" w14:textId="7927222B" w:rsidR="00817F75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 xml:space="preserve">1.2. Działki </w:t>
      </w:r>
      <w:proofErr w:type="spellStart"/>
      <w:r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ewid</w:t>
      </w:r>
      <w:proofErr w:type="spellEnd"/>
      <w:r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. nr:</w:t>
      </w:r>
      <w:r w:rsidR="00817F75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 xml:space="preserve"> </w:t>
      </w:r>
    </w:p>
    <w:p w14:paraId="0D173F69" w14:textId="77777777" w:rsidR="006B4FA7" w:rsidRPr="00A504F0" w:rsidRDefault="006B4FA7" w:rsidP="00A504F0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</w:pPr>
      <w:r w:rsidRPr="00A504F0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4321/137, 4329/138, 4334/138, 4336/135, 4338/138, 4546/131, 4550/131, 4552/131, 4602/131, 4620/131, 4624/131, 4749/134, 4829/146, 5126/138, 5127/138, 5128/134, 5129/134, 5130/134, 5131/134, 5132/134, 5377/146, 5378/146, 5379/146, 5412/131, 5413/131</w:t>
      </w:r>
    </w:p>
    <w:p w14:paraId="2F28AB08" w14:textId="77777777" w:rsidR="00C22096" w:rsidRDefault="00C22096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</w:pPr>
    </w:p>
    <w:p w14:paraId="7A31F036" w14:textId="77777777" w:rsidR="00335318" w:rsidRDefault="00335318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</w:pPr>
    </w:p>
    <w:p w14:paraId="0F918D98" w14:textId="27E6D70E" w:rsidR="00D04E09" w:rsidRPr="00D04E09" w:rsidRDefault="00971554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 xml:space="preserve">Działki znajdują się w </w:t>
      </w:r>
      <w:r w:rsidR="00D04E09"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obręb</w:t>
      </w:r>
      <w:r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ie Miasta</w:t>
      </w:r>
      <w:r w:rsidR="00D04E09"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 xml:space="preserve"> Chorzów</w:t>
      </w:r>
      <w:r w:rsidR="0046567C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>.</w:t>
      </w:r>
      <w:r w:rsidR="00D04E09" w:rsidRPr="00D04E09">
        <w:rPr>
          <w:rFonts w:ascii="Arial" w:eastAsia="Times New Roman" w:hAnsi="Arial" w:cs="Arial"/>
          <w:color w:val="1B1B1B"/>
          <w:kern w:val="0"/>
          <w:lang w:eastAsia="ar-SA"/>
          <w14:ligatures w14:val="none"/>
        </w:rPr>
        <w:t xml:space="preserve"> </w:t>
      </w:r>
    </w:p>
    <w:p w14:paraId="5DF1C407" w14:textId="77777777" w:rsidR="00D04E09" w:rsidRPr="00D04E09" w:rsidRDefault="00D04E09" w:rsidP="00D04E09">
      <w:pPr>
        <w:suppressAutoHyphens/>
        <w:spacing w:after="0" w:line="312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1EFA292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t>2. PRZEDMIOT I CEL OPRACOWANIA</w:t>
      </w:r>
    </w:p>
    <w:p w14:paraId="7E0939C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2FB1A48" w14:textId="256AA729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2.1. Przedmiotem opracowania jest nowy Program Funkcjonalno-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Użytkowy dla zmian w dokumentacji projektowej zadania inwestycyjnego polegającego na </w:t>
      </w:r>
      <w:r w:rsidR="00B548B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wykonaniu dokumentacji </w:t>
      </w:r>
      <w:r w:rsidR="005E3002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projektowej</w:t>
      </w:r>
      <w:r w:rsidR="00B548B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oraz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wykonaniu robót budowlanyc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h nowego stadionu miejskiego w Chorzowie przy ul. Cichej 6 obejmujących przebudowę obecnego stadionu wraz z boiskiem treningowym, parkingami oraz infrastrukturą techniczną. Poprzedni Program Funkcjonalno-Użytkowy z roku 2019 ma zostać zmodyfikowany poprzez uwzględnienie wytycznych Inwestora wskazanych w pkt. nr 8.</w:t>
      </w:r>
    </w:p>
    <w:p w14:paraId="362C079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22CC223" w14:textId="7883B1B5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2.2. Celem opracowania jest szczegółowe zobrazowanie w formie opisowej (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Program Funkcjonalno-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Użytkowy)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i graficznej (Koncepcja Programowo-Przestrzenna) planowanych przez   Zamawiającego zmian</w:t>
      </w:r>
      <w:r w:rsidR="005E300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w tym m. in.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funkcjonalnych w posiadanej przez siebie dokumentacji projektowej (budowlanej i wykonawczej), oraz wynikających z tych zmian konsekwencji kosztowych (Oszacowanie wartości Zamówienia), co umożliwi rozpoczęcie postępowania przetargowego na wyłonienie wykonawcy robót projektowych i budowlanych. </w:t>
      </w:r>
    </w:p>
    <w:p w14:paraId="1A20AA1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229BAA6" w14:textId="39977D10" w:rsidR="00D04E09" w:rsidRPr="00D04E09" w:rsidRDefault="00D04E09" w:rsidP="00D04E09">
      <w:pPr>
        <w:suppressAutoHyphens/>
        <w:spacing w:after="0" w:line="240" w:lineRule="auto"/>
        <w:ind w:right="152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2.3. Opracowany Program Funkcjonalno-Użytkowy będzie podstawą do przeprowadzenia postępowania o udzielenie zamówienia publicznego, przedmiotem którego będzie </w:t>
      </w:r>
      <w:r w:rsidR="005E3002" w:rsidRPr="005E3002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</w:t>
      </w:r>
      <w:r w:rsidR="005E3002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wykonanie dokumentacji projektowej oraz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wykonanie robót budowlanych w ramach realizacji zamierzenia inwestycyjnego, opisanego w rozdz. nr 5 ÷ 8</w:t>
      </w:r>
      <w:r w:rsidRPr="00D04E09">
        <w:rPr>
          <w:rFonts w:ascii="Arial" w:eastAsia="Times New Roman" w:hAnsi="Arial" w:cs="Arial"/>
          <w:color w:val="6666FF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(zgodnie z art. 34 oraz art. 103 Ustawy z dnia 11 września 2019 r. Prawo zamówień publicznych, w skrócie ustawy PZP Dz.U. 2019 poz. 2019).</w:t>
      </w:r>
    </w:p>
    <w:p w14:paraId="45EA560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9F3681E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9EE205E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lastRenderedPageBreak/>
        <w:t xml:space="preserve">3. PODSTAWY OPRACOWANIA </w:t>
      </w:r>
    </w:p>
    <w:p w14:paraId="5F5C64FA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9AB8D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3.1. Program Funkcjonalno-Użytkowy powinien być sporządzony zgodnie z Rozporządzeniem Ministra Rozwoju i Technologii z dnia 20 grudnia 2021 r. w sprawie szczegółowego zakresu i formy dokumentacji projektowej, specyfikacji technicznych wykonania i odbioru robót budowlanych oraz programu funkcjonalno-użytkowego (Dz.U. 2021 poz. 2454).</w:t>
      </w:r>
    </w:p>
    <w:p w14:paraId="28B0F648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7E4DF3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3.2. Program Funkcjonalno-Użytkowy powinien być sporządzony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2458).</w:t>
      </w:r>
    </w:p>
    <w:p w14:paraId="1254A15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3BD73D2" w14:textId="54D3A4D0" w:rsid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3.3. Program Funkcjonalno-Użytkowy powinien być sporządzony zgodnie z aktualnymi wytycznymi i wymaganiami Podręcznika Licencyjnego PZPN </w:t>
      </w:r>
      <w:r w:rsid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oraz innych międzynarodowych federacji piłki nożnej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dla stadionów, na których będą rozgrywane mecze Ekstraklasy oraz rozgrywki pucharów europejskich.</w:t>
      </w:r>
    </w:p>
    <w:p w14:paraId="64FF36B8" w14:textId="77777777" w:rsidR="0004172C" w:rsidRPr="00D04E09" w:rsidRDefault="0004172C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CEFAF24" w14:textId="0B7D0A28" w:rsidR="0004172C" w:rsidRPr="00A504F0" w:rsidRDefault="0004172C" w:rsidP="0004172C">
      <w:pPr>
        <w:suppressAutoHyphens/>
        <w:spacing w:after="0" w:line="24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3.4.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Program Funkcjonalno-Użytkowy powinien być sporządzony zgodnie z </w:t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stawą</w:t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z dnia 20 marca 2009 r. o bezpieczeństwie imprez masowych </w:t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fldChar w:fldCharType="begin"/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instrText>HYPERLINK "https://isap.sejm.gov.pl/isap.nsf/download.xsp/WDU20090620504/U/D20090504Lj.pdf"</w:instrText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fldChar w:fldCharType="separate"/>
      </w:r>
    </w:p>
    <w:p w14:paraId="221ED930" w14:textId="31F17822" w:rsidR="0004172C" w:rsidRPr="00A504F0" w:rsidRDefault="0004172C" w:rsidP="0004172C">
      <w:pPr>
        <w:suppressAutoHyphens/>
        <w:spacing w:after="0" w:line="240" w:lineRule="auto"/>
        <w:jc w:val="both"/>
        <w:rPr>
          <w:color w:val="000000"/>
        </w:rPr>
      </w:pPr>
      <w:r w:rsidRPr="00A504F0">
        <w:rPr>
          <w:color w:val="000000"/>
        </w:rPr>
        <w:t>(Dz. U. 2009 Nr 62 poz. 504).</w:t>
      </w:r>
    </w:p>
    <w:p w14:paraId="26111F80" w14:textId="147EC980" w:rsidR="00D04E09" w:rsidRPr="00D04E09" w:rsidRDefault="0004172C" w:rsidP="000417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4172C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fldChar w:fldCharType="end"/>
      </w:r>
    </w:p>
    <w:p w14:paraId="4AAE22A1" w14:textId="1A08442B" w:rsidR="00D04E09" w:rsidRPr="00A504F0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A504F0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3.</w:t>
      </w:r>
      <w:r w:rsidR="00000CDD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Pr="00A504F0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Dotychczas opracowana dokumentacja wskazana w rozdz. nr 4.</w:t>
      </w:r>
    </w:p>
    <w:p w14:paraId="15735BC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937F63" w14:textId="4A2BE8FB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3.</w:t>
      </w:r>
      <w:r w:rsidR="00000CDD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6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. Inne obowiązujące przepisy</w:t>
      </w:r>
      <w:r w:rsidR="007A355B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, wytyczne, wymagania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i dokumenty.</w:t>
      </w:r>
    </w:p>
    <w:p w14:paraId="068ABA0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0E8551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F1D3CC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B2968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t>4. DOTYCHCZAS WYKONANA DOKUMENTACJA</w:t>
      </w:r>
    </w:p>
    <w:p w14:paraId="5144D3B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7BE3AF" w14:textId="1195CA5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4.1. Dla przedmiotowej inwestycji wykonano  w poprzednich latach szereg opracowań przedprojektowych i projektowych, które nie były kontynuowane z przyczyn funkcjonalnych oraz kosztowo-organizacyjnych. Opracowania te mają stanowić podstawę merytoryczną opracowania</w:t>
      </w:r>
      <w:r w:rsidR="001B397B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nowego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PFU</w:t>
      </w:r>
      <w:r w:rsidR="001B397B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,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będącego przedmiotem niniejszego postępowania.</w:t>
      </w:r>
    </w:p>
    <w:p w14:paraId="23DA8B3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121C74C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4.2. Zamawiający przekaże Oferentom do wglądu komplet powyższych opracowań w postaci plików pdf, który będzie zawierał:</w:t>
      </w:r>
    </w:p>
    <w:p w14:paraId="68B808E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a) Projekt Budowlany „Przebudowa stadionu piłkarskiego przy ul. Cichej 6 w Chorzowie, obejmująca rozbudowę stadionu wraz z parkingami oraz infrastrukturą techniczną”</w:t>
      </w:r>
      <w:r w:rsidRPr="00D04E09">
        <w:rPr>
          <w:rFonts w:ascii="Arial" w:eastAsia="Times New Roman" w:hAnsi="Arial" w:cs="Arial"/>
          <w:color w:val="000000"/>
          <w:w w:val="85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z roku 2016 (tylko w formie skanów),</w:t>
      </w:r>
    </w:p>
    <w:p w14:paraId="773A31E6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b) Projekt Wykonawczy „Przebudowa stadionu piłkarskiego przy ul. Cichej 6 w Chorzowie, obejmująca rozbudowę stadionu wraz z parkingami oraz infrastrukturą techniczną”</w:t>
      </w:r>
      <w:r w:rsidRPr="00D04E09">
        <w:rPr>
          <w:rFonts w:ascii="Arial" w:eastAsia="Times New Roman" w:hAnsi="Arial" w:cs="Arial"/>
          <w:color w:val="000000"/>
          <w:w w:val="85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 roku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2017,</w:t>
      </w:r>
    </w:p>
    <w:p w14:paraId="0E99364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c) Projekt Wykonawcy REW.1. „Przebudowa stadionu piłkarskiego przy ul. Cichej 6 w Chorzowie, obejmująca rozbudowę stadionu wraz z parkingami oraz infrastrukturą techniczną”</w:t>
      </w:r>
      <w:r w:rsidRPr="00D04E09">
        <w:rPr>
          <w:rFonts w:ascii="Arial" w:eastAsia="Times New Roman" w:hAnsi="Arial" w:cs="Arial"/>
          <w:color w:val="000000"/>
          <w:w w:val="85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 roku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2019,</w:t>
      </w:r>
    </w:p>
    <w:p w14:paraId="26C4D14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c1) Specyfikacje Techniczne Wykonania i Odbioru Robót. </w:t>
      </w:r>
    </w:p>
    <w:p w14:paraId="679CAE0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lastRenderedPageBreak/>
        <w:t xml:space="preserve">d)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Koncepcję Programowo - Przestrzenną do PFU dla zmian w dokumentacji projektowej zadania inwestycyjnego p.n.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„Przebudowa stadionu piłkarskiego przy ul. Cichej 6 w Chorzowie, obejmująca rozbudowę stadionu wraz z parkingami oraz infrastrukturą techniczną”</w:t>
      </w:r>
      <w:r w:rsidRPr="00D04E09">
        <w:rPr>
          <w:rFonts w:ascii="Arial" w:eastAsia="Times New Roman" w:hAnsi="Arial" w:cs="Arial"/>
          <w:color w:val="000000"/>
          <w:w w:val="85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 lipca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2019 r. </w:t>
      </w:r>
    </w:p>
    <w:p w14:paraId="2953EAA2" w14:textId="57D44130" w:rsidR="001B54A7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e) Program Funkcjonalno-Użytkow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y dla zmian w dokumentacji projektowej zadania inwestycyjnego p.n.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„Przebudowa stadionu piłkarskiego przy ul. Cichej 6 w Chorzowie, obejmująca rozbudowę stadionu wraz z parkingami oraz infrastrukturą techniczną”</w:t>
      </w:r>
      <w:r w:rsidRPr="00D04E09">
        <w:rPr>
          <w:rFonts w:ascii="Arial" w:eastAsia="Times New Roman" w:hAnsi="Arial" w:cs="Arial"/>
          <w:color w:val="000000"/>
          <w:w w:val="85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 sierpnia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2019 r. </w:t>
      </w:r>
    </w:p>
    <w:p w14:paraId="66B5C145" w14:textId="77777777" w:rsid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f) Przedmiar i kosztorys z Projektu Wykonawczego z 2019 roku </w:t>
      </w:r>
    </w:p>
    <w:p w14:paraId="28879264" w14:textId="77777777" w:rsidR="001B54A7" w:rsidRPr="00D04E09" w:rsidRDefault="001B54A7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65C45266" w14:textId="1EB2A6D0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4.3. Po zakończeniu postępowania i podpisaniu umowy na wykonanie nowego PFU Zamawiający przekaże Wykonawcy komplet dotychczas wykonanej dokumentacji w postaci plików edytowalnych (</w:t>
      </w:r>
      <w:proofErr w:type="spellStart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doc</w:t>
      </w:r>
      <w:proofErr w:type="spellEnd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/</w:t>
      </w:r>
      <w:proofErr w:type="spellStart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docx</w:t>
      </w:r>
      <w:proofErr w:type="spellEnd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/</w:t>
      </w:r>
      <w:proofErr w:type="spellStart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odt</w:t>
      </w:r>
      <w:proofErr w:type="spellEnd"/>
      <w:r w:rsidR="008E2AC7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/</w:t>
      </w:r>
      <w:proofErr w:type="spellStart"/>
      <w:r w:rsidR="008E2AC7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excel</w:t>
      </w:r>
      <w:proofErr w:type="spellEnd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 i </w:t>
      </w:r>
      <w:proofErr w:type="spellStart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dwg</w:t>
      </w:r>
      <w:proofErr w:type="spellEnd"/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) celem wykorzystania ich w procesie opracowania PFU z koncepcją funkcjonalno-przestrzenną.</w:t>
      </w:r>
    </w:p>
    <w:p w14:paraId="379A12A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2CCA9DA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74101691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5. CHARAKTERYSTYKA OBIEKTU – STAN ISTNIEJĄCY</w:t>
      </w:r>
    </w:p>
    <w:p w14:paraId="283EAA4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716DAA2" w14:textId="3A802753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Na miejscu planowanej inwestycji znajduje się stadion piłkarski (stadion Ruchu Chorzów) z widownią na ok. 11000 miejsc siedzących (w tym ok. 1000</w:t>
      </w:r>
      <w:r w:rsidR="008E2AC7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miejsc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 zadaszonych). Stadion został wybudowany w latach 1934 -1935 i podlegał wielokrotnej przebudowie w latach następnych.</w:t>
      </w:r>
    </w:p>
    <w:p w14:paraId="12CE29D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Trybuny stadionu mają konstrukcję ziemną. Trybuna zachodnia z umieszczonym pod nią kompleksem szatniowym jest zadaszona. Obecnie stadion nie jest użytkowany z powodu rozbiórki w ostatnim czasie czterech masztów oświetleniowych z uwagi na ich zły stan techniczny.</w:t>
      </w:r>
    </w:p>
    <w:p w14:paraId="0A288875" w14:textId="180FB551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W sąsiedztwie stadionu zlokalizowany jest budynek biurow</w:t>
      </w:r>
      <w:r w:rsidR="008E2AC7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y </w:t>
      </w:r>
      <w:proofErr w:type="spellStart"/>
      <w:r w:rsidR="008E2AC7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z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zaplecz</w:t>
      </w:r>
      <w:r w:rsidR="008E2AC7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em</w:t>
      </w:r>
      <w:proofErr w:type="spellEnd"/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, który nie podlega przebudowie w ramach planowanej obecnie inwestycji (poza opcjonalnym plastycznym dostosowaniem elewacji do charakteru bryły nowego stadionu).</w:t>
      </w:r>
    </w:p>
    <w:p w14:paraId="5007B86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W pobliżu trybuny zachodniej zlokalizowano boisko treningowe, które podlegać ma modernizacji w ramach obecnie planowanego przedsięwzięcia.</w:t>
      </w:r>
    </w:p>
    <w:p w14:paraId="533B628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Istniejący stadion nie spełnia aktualnych wymagań w zakresie komfortu użytkowania i widzenia, warunków obsługi widzów, transmisji medialnej, warunków bezpieczeństwa, warunków formalnych UEFA oraz standardów materiałowo – estetycznych. </w:t>
      </w:r>
    </w:p>
    <w:p w14:paraId="2840881A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EB20ED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FF0D75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6. CHARAKTERYSTYKA OBIEKTU – STAN PLANOWANY</w:t>
      </w:r>
    </w:p>
    <w:p w14:paraId="758271D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855E5ED" w14:textId="2DABAC6F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Zamawiający planuje zrealizować 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budowę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miejski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ego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stadion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u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piłkarski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ego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z widownią o pojemności ok. 16</w:t>
      </w:r>
      <w:r w:rsidR="00971554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000 miejsc siedzących z zadaszonymi trybunami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,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spełniającego wszystkie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wymagania,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warunki i wytyczne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międzynarodowych federacji piłki nożnej, w tym przede wszystkim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UEFA konieczne dla występów drużyny Ruchu Chorzów w 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rozgrywkach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europejskich</w:t>
      </w:r>
      <w:r w:rsidR="00267CA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, także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pucharach.</w:t>
      </w:r>
    </w:p>
    <w:p w14:paraId="02627E28" w14:textId="218682BC" w:rsidR="00D04E09" w:rsidRPr="00D04E09" w:rsidRDefault="00267CA3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Ponadto dążeniem Zamawiają</w:t>
      </w:r>
      <w:r w:rsidR="00422270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ego  jest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stworzeni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nowoczesnej areny piłkarskiej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posiadającej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rozwiązania, które 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będą 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spełnia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ć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najwyższe standardy funkcjonalne oczekiwane 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dla 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tej wielkości obiekt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ów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, ze szczególnym uwzględnieniem potrzeb kibiców z niepełnosprawnościami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(ograniczeniami)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lastRenderedPageBreak/>
        <w:t>oraz zawierające rozwiązania proekologiczne, szczególnie w zakresie gospodarowania wodami opadowymi</w:t>
      </w:r>
      <w:r w:rsidR="004F11B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oraz odnawialnymi źródłami energii (OZE)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178E7BD5" w14:textId="46D15BF4" w:rsidR="00D04E09" w:rsidRPr="00D04E09" w:rsidRDefault="004F11B2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Dotychczasowe, s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zczegółowe rozwiązania opisane zostały w opracowanej  dokumentacji oraz Programie </w:t>
      </w:r>
      <w:proofErr w:type="spellStart"/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Funkcjonalno</w:t>
      </w:r>
      <w:proofErr w:type="spellEnd"/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–Użytkowym z roku 2019. Nowe wymagania 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Zamawiającego </w:t>
      </w:r>
      <w:r w:rsidR="00D04E09"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sformułowane po opracowaniu w/w dokumentacji opisano w rozdziale nr 8</w:t>
      </w:r>
      <w:r w:rsidR="004C2B31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50314FCE" w14:textId="63F8FA4D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Z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mianie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nie mogą ulec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charakterystyczne parametry wielkościowe inwestycji zawarte w dotychczas opracowanej dokumentacji. 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Zamawiający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dopuszcza jednak modyfikację pojemności widowni w efekcie zaplanowania nowego układu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przestrzeni gastronomicznej (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sport baru</w:t>
      </w:r>
      <w:r w:rsidR="00364E7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)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0ECF6FE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7039647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6FA8FA9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7. PODSTAWOWY ZAKRES I ETAPOWANIE PRAC BUDOWLANYCH</w:t>
      </w:r>
    </w:p>
    <w:p w14:paraId="40A20956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B6B9DAA" w14:textId="19C62937" w:rsidR="001B54A7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7.1. Stopniowe wyburzanie istniejących trybun i budynku klubowego</w:t>
      </w:r>
    </w:p>
    <w:p w14:paraId="26F4FB9C" w14:textId="767DD29E" w:rsidR="001B54A7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7.2. Wybudowanie nowych trybun zastępujących wyburzone</w:t>
      </w:r>
    </w:p>
    <w:p w14:paraId="4122DB40" w14:textId="2F003FC5" w:rsidR="001B54A7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7.3. Realizacja infrastruktury parkingowej</w:t>
      </w:r>
    </w:p>
    <w:p w14:paraId="0A1C394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7.4. Wykonanie pełnego zadaszenia trybun</w:t>
      </w:r>
    </w:p>
    <w:p w14:paraId="77CEB8E7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7.5. Wykonanie części kubaturowej obiektu stadionu zawierającej zaplecze socjalne, szatniowe i biurowe zawodników, pomieszczenia klubu sportowego, zespół pomieszczeń pracy mediów, zespół klubu VIP z niezbędnym zapleczem, pomieszczenia magazynowe i techniczne</w:t>
      </w:r>
    </w:p>
    <w:p w14:paraId="50985AC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7.6. Wykonanie niezbędnej infrastruktury technicznej</w:t>
      </w:r>
    </w:p>
    <w:p w14:paraId="7FDF2449" w14:textId="77296ED9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7.7. Modernizacja boiska treningowego – należy przewidzieć w PFU </w:t>
      </w:r>
      <w:r w:rsidR="004F11B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do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postępowani</w:t>
      </w:r>
      <w:r w:rsidR="004F11B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a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przetargow</w:t>
      </w:r>
      <w:r w:rsidR="004F11B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ego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</w:t>
      </w:r>
      <w:r w:rsidR="004F11B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uzgodnieni</w:t>
      </w:r>
      <w:r w:rsidR="004F11B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 Zamawiającym)</w:t>
      </w:r>
      <w:r w:rsidR="004F11B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sposób podgrzewania </w:t>
      </w:r>
      <w:r w:rsidR="00204FC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 automatycznego podlewania oraz wymianę murawy boiska.</w:t>
      </w:r>
      <w:r w:rsidR="004F11B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2E7FF3DD" w14:textId="0B8E6383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7.8. Przebudowa istniejącego układu drogowego ul. Cichej w granicach pasa drogowego, któr</w:t>
      </w:r>
      <w:r w:rsidR="00BC0D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będzie przedmiotem odrębnego opracowania</w:t>
      </w:r>
    </w:p>
    <w:p w14:paraId="7DBB3C2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FE857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8. </w:t>
      </w: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t>NOWE ZAŁOŻENIA ZAMAWIAJĄCEGO, propozycje funkcjonalne i wymagania do Programu Funkcjonalno-Użytkowego uzgodnione z projektantami dotychczasowej dokumentacji</w:t>
      </w:r>
    </w:p>
    <w:p w14:paraId="49533186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179FAED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8.1. W ramach prac przygotowawczych do niniejszego postępowania Zamawiający przeprowadził w ostatnim czasie szereg konsultacji z projektantami poprzednich opracowań, celem znalezienia rozwiązań prowadzących do optymalizacji i obniżenia kosztów inwestycji oraz sprawdzenia możliwości dostosowania dotychczas wykonanej dokumentacji i zawartych w niej rozwiązań do aktualnych warunków i przepisów.</w:t>
      </w:r>
    </w:p>
    <w:p w14:paraId="6403E4D8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046F11C8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8.2. Zamawiający przekazuje oferentom wykaz (poniżej) uzgodnionych z w/w projektantami nowych założeń, propozycji funkcjonalnych i wymagań do PFU.</w:t>
      </w:r>
    </w:p>
    <w:p w14:paraId="3409DAEE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7920BBEB" w14:textId="77DBFA99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8.3. Nowym elementem, który ma znaleźć się w opracowaniu jest zaprojektowanie i montaż w obiekcie systemu paneli fotowoltaicznych wraz z kompletem uzgodnień umożliwiających podłączenie systemu do zewnętrznej sieci energetycznej. Zaprojektowanie systemu ma być poprzedzone (już na etapie PFU) analizami </w:t>
      </w:r>
      <w:proofErr w:type="spellStart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formalno</w:t>
      </w:r>
      <w:proofErr w:type="spellEnd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– prawnymi i kosztowymi oraz symulacjami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eksploatacyjnymi, które będą przedmiotem uzgodnień pomiędzy Wykonawcą</w:t>
      </w:r>
      <w:r w:rsidR="00BC0D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a Zamawiającym. </w:t>
      </w:r>
    </w:p>
    <w:p w14:paraId="77D60FF1" w14:textId="708C429F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Wprowadzenie do obiektu systemu paneli fotowoltaicznych ma być traktowane jako opcja na etapie przetargu na wykonawcę prac projektowych i robót budowlanych </w:t>
      </w:r>
      <w:r w:rsidR="00F1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–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do osobnego oszacowania kosztów realizacji i spodziewanych efektów z tytułu obniżenia kosztów eksploatacji obiektu.</w:t>
      </w:r>
    </w:p>
    <w:p w14:paraId="6A2E8E34" w14:textId="4FE4CA24" w:rsid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PFU ma zawierać także analizę możliwości wkomponowania w bryłę zadaszenia stadionu</w:t>
      </w:r>
      <w:r w:rsidR="009211B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lub alternatywne lokalizacje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systemu paneli fotowoltaicznych</w:t>
      </w:r>
      <w:r w:rsidR="009211B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uwzględniającą możliwości techniczne oraz zagadnienia </w:t>
      </w:r>
      <w:proofErr w:type="spellStart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estetyczno</w:t>
      </w:r>
      <w:proofErr w:type="spellEnd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– plastyczne.</w:t>
      </w:r>
      <w:r w:rsidR="009211B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743902C" w14:textId="77777777" w:rsidR="009211BD" w:rsidRDefault="009211BD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C1A6AD6" w14:textId="7538B6B9" w:rsidR="009211BD" w:rsidRPr="00D04E09" w:rsidRDefault="009211BD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8.4.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  <w:t xml:space="preserve">PFU ma zawierać koncepcję lokalizacji oraz wymóg przygotowania podłączenia 25 stacji ładowania pojazdów elektrycznych, w tym 20 stacji o mocy 22 kW i 5 stacji o mocy 40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kW.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!0 stacji powinno być zaprojektowanych od strony Al. Bojowników o Wolność i Demokrację; 10 stacji od strony ul. Dąbrowskiego; 5 stacji </w:t>
      </w:r>
      <w:r w:rsidR="0038399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 sąsiedztwie trybuny głównej stadionu. </w:t>
      </w:r>
    </w:p>
    <w:p w14:paraId="1712524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4EA8100" w14:textId="02CB8663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5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PFU ma zawierać także wymóg zastosowania na </w:t>
      </w:r>
      <w:r w:rsidR="00FF037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całym obiekcie oraz terenach zewnętrznych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oświetlenia w technologii LED. </w:t>
      </w:r>
    </w:p>
    <w:p w14:paraId="23639A5E" w14:textId="581B94C3" w:rsidR="00D04E09" w:rsidRPr="00D04E09" w:rsidRDefault="00F10392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dokonania w tym zakresie </w:t>
      </w:r>
      <w:r w:rsidR="00D04E09"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uzgodnienia z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dostawcą energii </w:t>
      </w:r>
      <w:r w:rsidR="00D04E09"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jako wytycznej dla wykonawcy prac projektowych i robót budowlanych. </w:t>
      </w:r>
    </w:p>
    <w:p w14:paraId="3F25D8E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9FFA83B" w14:textId="31AFB8B9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6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 PFU ma zawierać wymóg zmodyfikowania zaproponowanego w Koncepcji Programowo – Przestrzennej z sierpnia 2019 rozwiązania</w:t>
      </w:r>
      <w:r w:rsidR="00F1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przestrzeni gastronomicznej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F1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Sport Baru</w:t>
      </w:r>
      <w:r w:rsidR="00F1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)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po stronie wschodniej. Zamawiający zamierza zrealizować </w:t>
      </w:r>
      <w:r w:rsidR="00F1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lokal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dostępny zarówno z zewnątrz, jak i od strony niecki stadionu z zapewnieniem wglądu na murawę boiska z głównej części sali konsumpcyjnej pomiędzy womitoriami W09 i W10. Rozwiązanie to pociągnie za sobą konieczność rezygnacji z ok. 400 miejsc siedzących. Preferowany będzie nowy układ funkcjonalny „otwarty”</w:t>
      </w:r>
      <w:r w:rsidR="0065354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(przezierny)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zarówno na murawę, jak i przedpole wschodnie, co uczynić ma z tej funkcji „zapraszający” element elewacji, widoczny szczególnie po zmroku, a także stanowić będzie swego rodzaju „okno” do niecki w bryle stadionu. </w:t>
      </w:r>
    </w:p>
    <w:p w14:paraId="4FE5B8B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 związku z powyższym Koncepcja Programowo – Przestrzenna powinna zawierać schematyczny układ pomieszczeń Sport Baru uzgodniony z Zamawiającym.</w:t>
      </w:r>
    </w:p>
    <w:p w14:paraId="3AED650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048CD9A" w14:textId="3D4E69D9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PFU ma dopuszczać ograniczoną zmianę elewacji stadionu polegającą na zastosowaniu alternatywnych rozwiązań materiałowych i plastycznych dla powtarzalnych, pionowych elementów tworzących bryłę stadionu, z zachowaniem charakteru i kolorystyki z projektu konkursowego.</w:t>
      </w:r>
    </w:p>
    <w:p w14:paraId="4404588C" w14:textId="41C9349F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Celem ewentualnych zmian ma być optymalizacja kosztowa bez pogorszenia cech eksploatacyjnych i estetycznych, a zapisy PFU w tym zakresie muszą być uzgodnione z Zamawiającym. PFU ma także zawierać wymóg ścisłej współpracy w tym zakresie Wykonawcy dokumentacji projektowej, jak i robót budowlanych z Zamawiającym na etapie</w:t>
      </w:r>
      <w:r w:rsidR="00F10392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projektowania i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realizacji. </w:t>
      </w:r>
    </w:p>
    <w:p w14:paraId="75C5D74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1E00E77" w14:textId="043F7F1B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PFU ma zawierać wymóg modyfikacji projektu widowni w strefie rozbieralnej konstrukcji stalowej, przewidzianej dla zwiększenia ilości miejsc siedzących. Zamawiający zamierza zrealizować obiekt o stałej liczbie miejsc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siedzących i z zastosowaniem w konstrukcji widowni wyłącznie prefabrykatów żelbetowych. Zamawiający również wymaga aby wskazać wykonanie całości konstrukcji żelbetowych trybun jako prefabrykowane.</w:t>
      </w:r>
      <w:r w:rsidR="00585BA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Wyjątek stanowić mogą elementy, których sposób wykonania uniemożliwiać będzie wykonanie w zakładzie prefabrykacji i/ lub transport oraz montaż na budowie.</w:t>
      </w:r>
      <w:r w:rsidR="00AF083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Wykaz takich elementów wymaga uzgodnienia z Zamawiającym.</w:t>
      </w:r>
      <w:r w:rsidR="00585BA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B97BF1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78A1F8F" w14:textId="12FBD70C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9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PFU ma zawierać wymóg zastosowania systemu odzysku wód deszczowych z zadaszenia stadionu (tzw. woda szara) poprzez magazynowanie w zbiornikach retencyjnych celem jej ponownego wykorzystania (po oczyszczeniu) do spłukiwania toalet lub zraszania murawy boisk (głównego i treningowego) oraz podlewania zieleni. </w:t>
      </w:r>
    </w:p>
    <w:p w14:paraId="28E97AC1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PFU ma zawierać szacunkowe obliczenia ilości wód opadowych do </w:t>
      </w:r>
      <w:proofErr w:type="spellStart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zretencjonowania</w:t>
      </w:r>
      <w:proofErr w:type="spellEnd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co stanowić będzie wytyczną dla branżowych projektów sieciowych.</w:t>
      </w:r>
    </w:p>
    <w:p w14:paraId="201714B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Dodatkowa modyfikacja projektu w tym zakresie, do opisania w nowym PFU, ma obejmować zwiększenie możliwości naturalnej retencji wód poprzez zastosowanie w projekcie zieleni trawników, sadzawek, ogrodów deszczowych i innych elementów bezodpływowych, które przejmą wody opadowe z terenu i spowodują ich powrót do atmosfery. Podobnie w branży drogowej, PFU ma przewidywać zwiększenie w projekcie dróg nawierzchni przepuszczalnych z równoczesnym ograniczeniem powierzchni zamkniętych, z których konieczne będzie odprowadzanie wód opadowych do kanalizacji.</w:t>
      </w:r>
    </w:p>
    <w:p w14:paraId="308322E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1DDB628" w14:textId="57DE119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10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 W PFU  znaleźć się</w:t>
      </w:r>
      <w:r w:rsidR="00C1452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ma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informacja o konieczności unowocześnienia obecnego boiska treningowego poprzez zamontowanie instalacji do podgrzewania płyty</w:t>
      </w:r>
      <w:r w:rsidR="00F2668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boiska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 System ma być uzgodniony z Zamawiającym i uwzględniony w bilansach energetycznych w Projekcie Budowlanym oraz w Projektach Technicznych. Powyższy wymóg wynika z modyfikacji podręcznika licencyjnego PZPN oraz awansu drużyny Ruchu Chorzów do Ekstraklasy.</w:t>
      </w:r>
    </w:p>
    <w:p w14:paraId="21A1DAA6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94DDC08" w14:textId="4C0EBA13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11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 PFU ma zawierać opcjonalny wymóg plastycznego dostosowania do bryły nowego stadionu elewacji istniejącego budynku biurow</w:t>
      </w:r>
      <w:r w:rsidR="00C1452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ego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C1452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zaplecz</w:t>
      </w:r>
      <w:r w:rsidR="00C1452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em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(bez ingerencji w układ funkcjonalny i konstrukcyjny tego obiektu).</w:t>
      </w:r>
    </w:p>
    <w:p w14:paraId="1AFF14E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6D2586F" w14:textId="6C055BD1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8.1</w:t>
      </w:r>
      <w:r w:rsidR="001B54A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.PFU ma opisywać także warunki, które muszą spełniać projekty (budowlany i techniczne) wynikające ze zmienionych wymagań zawartych w nowym podręczniku licencyjnym PZPN.</w:t>
      </w:r>
    </w:p>
    <w:p w14:paraId="0E9764BB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61001B92" w14:textId="24A056DD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8.1</w:t>
      </w:r>
      <w:r w:rsidR="001B54A7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3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W trakcie opracowywania PFU Wykonawca będzie zobowiązany na bieżąco kontaktować się z Zamawiającym w przypadku wątpliwości lub pytań dotyczących rozwiązań wskazanych w pkt nr 8.</w:t>
      </w:r>
    </w:p>
    <w:p w14:paraId="5C2E8E5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118C6A8" w14:textId="557D407E" w:rsidR="00D04E09" w:rsidRPr="00A504F0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504F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8.1</w:t>
      </w:r>
      <w:r w:rsidR="001B54A7" w:rsidRPr="00A504F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Pr="00A504F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Wymiana murawy głównej </w:t>
      </w:r>
    </w:p>
    <w:p w14:paraId="2E89BCFA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523812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E1EEC07" w14:textId="77777777" w:rsid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4275DD9" w14:textId="77777777" w:rsidR="00971554" w:rsidRDefault="00971554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9720253" w14:textId="77777777" w:rsidR="00971554" w:rsidRDefault="00971554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1DA8451" w14:textId="77777777" w:rsidR="00C31076" w:rsidRPr="00D04E09" w:rsidRDefault="00C31076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351C0F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9. </w:t>
      </w:r>
      <w:r w:rsidRPr="00D04E09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ar-SA"/>
          <w14:ligatures w14:val="none"/>
        </w:rPr>
        <w:t>WYMAGANIA FORMALNE I ORGANIZACYJNE</w:t>
      </w:r>
    </w:p>
    <w:p w14:paraId="6264269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3729091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9.1. Program Funkcjonalno-Użytkowy powinien być kompletny i obejmować całość zamierzenia inwestycyjnego </w:t>
      </w:r>
      <w:r w:rsidRPr="00D04E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w zakresie wszystkich branż (opracowanie wielobranżowe)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3C4E342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F32DD76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9.2. Program Funkcjonalno-Użytkowy należy wykonać zgodnie z aktualnym stanem prawnym.</w:t>
      </w:r>
    </w:p>
    <w:p w14:paraId="7D66BAE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91E05B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9.3. Wstępna wersja PFU wraz z częścią kosztową zostanie przekazana Zamawiającemu do weryfikacji przed ostatecznym zatwierdzeniem.</w:t>
      </w:r>
    </w:p>
    <w:p w14:paraId="3FCF1660" w14:textId="411FFD1C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W związku z tym Wykonawca będzie zobowiązany do przedłożenia Zamawiającemu w terminie do </w:t>
      </w:r>
      <w:r w:rsidR="00F26683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6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0 dni od dnia podpisania umowy wstępnej wersji przedmiotu umowy do weryfikacji i ewentualnego wprowadzenia uzupełnień i zmian (w tym funkcjonalnych).</w:t>
      </w:r>
    </w:p>
    <w:p w14:paraId="069A3E3D" w14:textId="4D93057D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Zamawiający zaakceptuje wstępną wersję PFU bądź wniesie do niego uwagi w terminie nie przekraczającym 7 dni kalendarzowych od </w:t>
      </w:r>
      <w:r w:rsidR="00151BFD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daty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jego doręczenia. W razie przekroczenia 7 dniowego terminu na weryfikację, termin wykonania przedmiotu umowy zostanie przedłużony odpowiednio o okres przekroczenia.</w:t>
      </w:r>
    </w:p>
    <w:p w14:paraId="66526A1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2BC326C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9.4. Jeżeli Zamawiający stwierdzi konieczności uzupełnienia lub poprawienia dokumentacji (PFU), Wykonawca w terminie 14 dni od dnia otrzymania polecenia Zamawiającego dostosuje PFU do aktualnych wytycznych. Wykonawca zobowiązany będzie uzupełnić lub poprawić dokumentację nieodpłatnie.</w:t>
      </w:r>
    </w:p>
    <w:p w14:paraId="08E712B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3C5697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9.5. Wykonawca zobowiązany będzie do udziału w ewentualnych naradach koordynacyjnych w terminach uzgodnionych z Zamawiającym oraz do prezentacji postępu prac na każde wezwanie Zamawiającego.</w:t>
      </w:r>
    </w:p>
    <w:p w14:paraId="676B140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1EBD7B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9.6. W trakcie postępowania o udzielenie zamówienia publicznego na roboty projektowo – budowlane, aż do momentu wyłonienia Wykonawcy realizującego roboty projektowo – budowlane, Wykonawca PFU będzie przygotowywał pisemne propozycje odpowiedzi na pytania w terminie wyznaczonym przez Zamawiającego.</w:t>
      </w:r>
    </w:p>
    <w:p w14:paraId="1FBEC1F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4234B89" w14:textId="033E0520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9.7. Szczegółowy zakres zamówienia określony został także w Projekcie umowy, stanowiącym Załącznik</w:t>
      </w:r>
      <w:r w:rsidRPr="00D04E09">
        <w:rPr>
          <w:rFonts w:ascii="Arial" w:eastAsia="Times New Roman" w:hAnsi="Arial" w:cs="Arial"/>
          <w:color w:val="FF3333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nr 6</w:t>
      </w:r>
      <w:r w:rsidRPr="00D04E09">
        <w:rPr>
          <w:rFonts w:ascii="Arial" w:eastAsia="Times New Roman" w:hAnsi="Arial" w:cs="Arial"/>
          <w:color w:val="FF3333"/>
          <w:kern w:val="0"/>
          <w:sz w:val="24"/>
          <w:szCs w:val="24"/>
          <w:lang w:eastAsia="ar-SA"/>
          <w14:ligatures w14:val="none"/>
        </w:rPr>
        <w:t xml:space="preserve">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do niniejszego Zapytania ofertowego.</w:t>
      </w:r>
    </w:p>
    <w:p w14:paraId="0915B2D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2079D312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9.8. Zamawiający umożliwi przeprowadzenie wizji lokalnej w celu uzyskania niezbędnych danych do przygotowania rzetelnej oferty. Na wniosek zainteresowanych Oferentów Zamawiający wyznaczy termin przeprowadzenia wizji lokalnej.</w:t>
      </w:r>
    </w:p>
    <w:p w14:paraId="7CA31687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7A433B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1604135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10. OSZACOWANIE WARTOŚCI INWESTYCJI</w:t>
      </w:r>
    </w:p>
    <w:p w14:paraId="34B2464D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3FCCB8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10.1. Na podstawie określonego przez siebie zakresu robót Wykonawca oszacuje planowane koszty prac projektowych i robót budowlanych. Część 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lastRenderedPageBreak/>
        <w:t>kosztowa powinna zawierać tabelaryczne zestawienie planowanych kosztów, w szczególności:</w:t>
      </w:r>
    </w:p>
    <w:p w14:paraId="489D7307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a) kosztów wykonania kompletnej dokumentacji projektowej we wszystkich fazach wraz z uzyskaniem niezbędnych uzgodnień i pozwoleń oraz z pełnieniem funkcji nadzoru autorskiego na etapie realizacji zadania inwestycyjnego</w:t>
      </w:r>
    </w:p>
    <w:p w14:paraId="5B52B89F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b) kosztów badań geologicznych i innych niezbędnych do wykonania zamierzenia inwestycyjnego</w:t>
      </w:r>
    </w:p>
    <w:p w14:paraId="0F8186E1" w14:textId="69671EA3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c) kosztów prac wyburzeniowych wraz z usunięciem elementów infrastruktury technicznej, w tym sieci i instalacji podziemnych</w:t>
      </w:r>
      <w:r w:rsidR="000331EF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Szacunek ma uwzględniać wykaz i możliwość odzyskania elementów i wykorzystania do ponownej zabudowy</w:t>
      </w:r>
    </w:p>
    <w:p w14:paraId="7720146A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d) kosztów wykonania robót budowlanych wraz z kosztami nadzoru inwestorskiego</w:t>
      </w:r>
    </w:p>
    <w:p w14:paraId="24BC2CEE" w14:textId="55322F4A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e) kosztów wykonania dokumentacji powykonawczej (w tym opracowań p-</w:t>
      </w:r>
      <w:proofErr w:type="spellStart"/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poż</w:t>
      </w:r>
      <w:proofErr w:type="spellEnd"/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.)</w:t>
      </w:r>
      <w:r w:rsidR="00433E5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wraz z oceną zagrożenia wybuchem (jeżeli występuje) zgodnie z </w:t>
      </w:r>
      <w:r w:rsidR="00433E56" w:rsidRPr="00433E5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Rozporządzenie Ministra Spraw Wewnętrznych i Administracji z dnia 7 czerwca 2010 r. w sprawie ochrony przeciwpożarowej budynków, innych obiektów budowlanych i terenów (</w:t>
      </w:r>
      <w:proofErr w:type="spellStart"/>
      <w:r w:rsidR="00433E56" w:rsidRPr="00433E5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="00433E56" w:rsidRPr="00433E5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Dz. U. z 2023 r. poz. 822).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i fazy odbiorowej</w:t>
      </w:r>
    </w:p>
    <w:p w14:paraId="62147B3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6C76470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10.2. W ramach PFU Wykonawca sporządzi również szczegółową analizę porównawczą dotychczasowego projektu budowlanego i wykonawczego oraz PFU z lat 2017 - 2019 z opracowanym przez siebie (nowym) PFU, co pozwoli na ocenę proponowanych zmian i posłuży do prawidłowego zaprojektowania i ustalenia planowanych kosztów prac projektowych i robót budowlanych. Analiza porównawcza ma mieć charakter tabelaryczno-tekstowy i zawierać podstawowe parametry powierzchniowo - kubaturowe obiektu (dotychczasowe i proponowane).</w:t>
      </w:r>
    </w:p>
    <w:p w14:paraId="6A6501C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0019751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816D379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11. UWAGI DODATKOWE</w:t>
      </w:r>
    </w:p>
    <w:p w14:paraId="3EBB82A7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A901543" w14:textId="31E7C3A6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48C87F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E486299" w14:textId="5AD4E10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11.</w:t>
      </w:r>
      <w:r w:rsidR="00C3107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1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Wykonawca ma przewidzieć w PFU wykonanie przez wyłonionego w postępowaniu przetargowym wykonawcę projektu i robót budowlanych wszelkich badań, w tym geologicznych i  innych niezbędnych do wykonania zadania inwestycyjnego oraz określi ich minimalny zakres i zasięg.</w:t>
      </w:r>
    </w:p>
    <w:p w14:paraId="19FB61F3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BE95D00" w14:textId="33C9A8EE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11.</w:t>
      </w:r>
      <w:r w:rsidR="00C31076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2</w:t>
      </w:r>
      <w:r w:rsidRPr="00D04E09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  <w:t>. Opracowanie (PFU) wykonane w ramach realizacji przedmiotu oferty objęte jest ochroną przewidzianą w ustawie z dnia 4 lutego 1994 roku o prawie autorskim i prawach pokrewnych (tekst jednolity Dz. U. 2016, poz. 666 ze zm.). Przedmiot zamówienia – w ramach umówionego wynagrodzenia - obejmuje także przeniesienie na Zamawiającego majątkowych praw autorskich i pokrewnych w zakresie niniejszej dokumentacji, w tym praw autorskich zależnych.</w:t>
      </w:r>
    </w:p>
    <w:p w14:paraId="22A1ABE8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</w:pPr>
    </w:p>
    <w:p w14:paraId="2F4CB421" w14:textId="686DCEC1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11.</w:t>
      </w:r>
      <w:r w:rsidR="00C31076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3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. W PFU należy przewidzieć, że </w:t>
      </w:r>
      <w:r w:rsidR="0010237F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 xml:space="preserve">sposób postępowania z </w:t>
      </w:r>
      <w:r w:rsidRPr="00D04E09">
        <w:rPr>
          <w:rFonts w:ascii="Arial" w:eastAsia="Times New Roman" w:hAnsi="Arial" w:cs="Arial"/>
          <w:color w:val="1B1B1B"/>
          <w:kern w:val="0"/>
          <w:sz w:val="24"/>
          <w:szCs w:val="24"/>
          <w:lang w:eastAsia="ar-SA"/>
          <w14:ligatures w14:val="none"/>
        </w:rPr>
        <w:t>i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stniejącą  trybun</w:t>
      </w:r>
      <w:r w:rsidR="00CD030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ę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CD030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główną ()</w:t>
      </w:r>
      <w:r w:rsidR="00770A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CD030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wpisaną do Gminnej Ewidencji Zabytków miasta </w:t>
      </w:r>
      <w:proofErr w:type="spellStart"/>
      <w:r w:rsidR="00CD030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Chorzów</w:t>
      </w:r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należy</w:t>
      </w:r>
      <w:proofErr w:type="spellEnd"/>
      <w:r w:rsidRPr="00D04E0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10237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uzgodnić z Miejskim Konserwatorem Zabytków oraz Zamawiającym.</w:t>
      </w:r>
    </w:p>
    <w:p w14:paraId="2CA72F74" w14:textId="77777777" w:rsidR="00D04E09" w:rsidRPr="00D04E09" w:rsidRDefault="00D04E09" w:rsidP="00D04E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2978765" w14:textId="77777777" w:rsidR="00D04E09" w:rsidRDefault="00D04E09"/>
    <w:sectPr w:rsidR="00D04E09" w:rsidSect="00292DB0">
      <w:pgSz w:w="11906" w:h="16838"/>
      <w:pgMar w:top="1417" w:right="1585" w:bottom="1417" w:left="198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3A"/>
    <w:multiLevelType w:val="hybridMultilevel"/>
    <w:tmpl w:val="FFFFFFFF"/>
    <w:lvl w:ilvl="0" w:tplc="6B38BC2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71739"/>
    <w:multiLevelType w:val="multilevel"/>
    <w:tmpl w:val="FFFFFFFF"/>
    <w:lvl w:ilvl="0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3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A8C1A3B"/>
    <w:multiLevelType w:val="multilevel"/>
    <w:tmpl w:val="FFFFFFFF"/>
    <w:lvl w:ilvl="0">
      <w:start w:val="2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E01600"/>
    <w:multiLevelType w:val="hybridMultilevel"/>
    <w:tmpl w:val="FFFFFFFF"/>
    <w:lvl w:ilvl="0" w:tplc="4024272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B1130B"/>
    <w:multiLevelType w:val="hybridMultilevel"/>
    <w:tmpl w:val="FFFFFFFF"/>
    <w:lvl w:ilvl="0" w:tplc="C08C700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A23D5"/>
    <w:multiLevelType w:val="multilevel"/>
    <w:tmpl w:val="FFFFFFFF"/>
    <w:lvl w:ilvl="0">
      <w:start w:val="16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0152E8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606BC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CD4E88"/>
    <w:multiLevelType w:val="multilevel"/>
    <w:tmpl w:val="FFFFFFFF"/>
    <w:lvl w:ilvl="0">
      <w:start w:val="13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B41126"/>
    <w:multiLevelType w:val="multilevel"/>
    <w:tmpl w:val="FFFFFFFF"/>
    <w:lvl w:ilvl="0">
      <w:start w:val="14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7BB357D"/>
    <w:multiLevelType w:val="hybridMultilevel"/>
    <w:tmpl w:val="FFFFFFFF"/>
    <w:lvl w:ilvl="0" w:tplc="8980531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AD2982"/>
    <w:multiLevelType w:val="hybridMultilevel"/>
    <w:tmpl w:val="FFFFFFFF"/>
    <w:lvl w:ilvl="0" w:tplc="7472B17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726F66"/>
    <w:multiLevelType w:val="multilevel"/>
    <w:tmpl w:val="FFFFFFFF"/>
    <w:lvl w:ilvl="0">
      <w:start w:val="19"/>
      <w:numFmt w:val="decimal"/>
      <w:lvlText w:val="%1"/>
      <w:lvlJc w:val="left"/>
      <w:pPr>
        <w:ind w:left="460" w:hanging="4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num w:numId="1" w16cid:durableId="1658848566">
    <w:abstractNumId w:val="11"/>
  </w:num>
  <w:num w:numId="2" w16cid:durableId="709191441">
    <w:abstractNumId w:val="3"/>
  </w:num>
  <w:num w:numId="3" w16cid:durableId="1293514467">
    <w:abstractNumId w:val="4"/>
  </w:num>
  <w:num w:numId="4" w16cid:durableId="1102997024">
    <w:abstractNumId w:val="0"/>
  </w:num>
  <w:num w:numId="5" w16cid:durableId="448474172">
    <w:abstractNumId w:val="7"/>
  </w:num>
  <w:num w:numId="6" w16cid:durableId="964585157">
    <w:abstractNumId w:val="10"/>
  </w:num>
  <w:num w:numId="7" w16cid:durableId="1775445010">
    <w:abstractNumId w:val="8"/>
  </w:num>
  <w:num w:numId="8" w16cid:durableId="265819408">
    <w:abstractNumId w:val="9"/>
  </w:num>
  <w:num w:numId="9" w16cid:durableId="988481071">
    <w:abstractNumId w:val="5"/>
  </w:num>
  <w:num w:numId="10" w16cid:durableId="1852135012">
    <w:abstractNumId w:val="1"/>
  </w:num>
  <w:num w:numId="11" w16cid:durableId="321348612">
    <w:abstractNumId w:val="2"/>
  </w:num>
  <w:num w:numId="12" w16cid:durableId="646010013">
    <w:abstractNumId w:val="12"/>
  </w:num>
  <w:num w:numId="13" w16cid:durableId="140964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09"/>
    <w:rsid w:val="00000CDD"/>
    <w:rsid w:val="000140AE"/>
    <w:rsid w:val="000331EF"/>
    <w:rsid w:val="0004172C"/>
    <w:rsid w:val="0004189D"/>
    <w:rsid w:val="000736D1"/>
    <w:rsid w:val="00074AFE"/>
    <w:rsid w:val="0009558F"/>
    <w:rsid w:val="000F0580"/>
    <w:rsid w:val="0010237F"/>
    <w:rsid w:val="001408CC"/>
    <w:rsid w:val="00151BFD"/>
    <w:rsid w:val="00170814"/>
    <w:rsid w:val="001B397B"/>
    <w:rsid w:val="001B54A7"/>
    <w:rsid w:val="001E5534"/>
    <w:rsid w:val="00204FC6"/>
    <w:rsid w:val="00267CA3"/>
    <w:rsid w:val="002D448C"/>
    <w:rsid w:val="00335318"/>
    <w:rsid w:val="00364E72"/>
    <w:rsid w:val="0038399C"/>
    <w:rsid w:val="00391124"/>
    <w:rsid w:val="003E6302"/>
    <w:rsid w:val="003F584D"/>
    <w:rsid w:val="003F5A07"/>
    <w:rsid w:val="00422270"/>
    <w:rsid w:val="00433E56"/>
    <w:rsid w:val="00436064"/>
    <w:rsid w:val="00460490"/>
    <w:rsid w:val="00463AE1"/>
    <w:rsid w:val="0046567C"/>
    <w:rsid w:val="00472908"/>
    <w:rsid w:val="00472AD2"/>
    <w:rsid w:val="00483664"/>
    <w:rsid w:val="004C2B31"/>
    <w:rsid w:val="004E2128"/>
    <w:rsid w:val="004F11B2"/>
    <w:rsid w:val="004F3B66"/>
    <w:rsid w:val="004F3F5A"/>
    <w:rsid w:val="00530C9A"/>
    <w:rsid w:val="005477AC"/>
    <w:rsid w:val="005558B0"/>
    <w:rsid w:val="00572E0A"/>
    <w:rsid w:val="00585BA3"/>
    <w:rsid w:val="005B7871"/>
    <w:rsid w:val="005D6599"/>
    <w:rsid w:val="005E3002"/>
    <w:rsid w:val="00613231"/>
    <w:rsid w:val="006404CA"/>
    <w:rsid w:val="00653545"/>
    <w:rsid w:val="00683A62"/>
    <w:rsid w:val="00696655"/>
    <w:rsid w:val="006B4FA7"/>
    <w:rsid w:val="006C7C57"/>
    <w:rsid w:val="006F7ED2"/>
    <w:rsid w:val="00730088"/>
    <w:rsid w:val="007365F8"/>
    <w:rsid w:val="0074189C"/>
    <w:rsid w:val="00770AFE"/>
    <w:rsid w:val="007A345A"/>
    <w:rsid w:val="007A355B"/>
    <w:rsid w:val="00807F1A"/>
    <w:rsid w:val="00817F75"/>
    <w:rsid w:val="008354E5"/>
    <w:rsid w:val="008D748E"/>
    <w:rsid w:val="008E2AC7"/>
    <w:rsid w:val="009211BD"/>
    <w:rsid w:val="00923A76"/>
    <w:rsid w:val="00967CCE"/>
    <w:rsid w:val="00971554"/>
    <w:rsid w:val="0098100A"/>
    <w:rsid w:val="00991642"/>
    <w:rsid w:val="009A29CE"/>
    <w:rsid w:val="00A472D7"/>
    <w:rsid w:val="00A504F0"/>
    <w:rsid w:val="00A61730"/>
    <w:rsid w:val="00AE2E74"/>
    <w:rsid w:val="00AF083A"/>
    <w:rsid w:val="00B016FF"/>
    <w:rsid w:val="00B23D96"/>
    <w:rsid w:val="00B548B9"/>
    <w:rsid w:val="00B566F1"/>
    <w:rsid w:val="00B67EA0"/>
    <w:rsid w:val="00BB237F"/>
    <w:rsid w:val="00BC0DD7"/>
    <w:rsid w:val="00BE2D19"/>
    <w:rsid w:val="00BE6370"/>
    <w:rsid w:val="00C01132"/>
    <w:rsid w:val="00C14522"/>
    <w:rsid w:val="00C22096"/>
    <w:rsid w:val="00C24FE1"/>
    <w:rsid w:val="00C31076"/>
    <w:rsid w:val="00C34E40"/>
    <w:rsid w:val="00CB1DF1"/>
    <w:rsid w:val="00CD0304"/>
    <w:rsid w:val="00D04E09"/>
    <w:rsid w:val="00D24617"/>
    <w:rsid w:val="00D84CDC"/>
    <w:rsid w:val="00E8444A"/>
    <w:rsid w:val="00ED6D97"/>
    <w:rsid w:val="00F10392"/>
    <w:rsid w:val="00F25F7B"/>
    <w:rsid w:val="00F26683"/>
    <w:rsid w:val="00F85ED8"/>
    <w:rsid w:val="00F90E33"/>
    <w:rsid w:val="00FC1CBA"/>
    <w:rsid w:val="00FC764F"/>
    <w:rsid w:val="00FD3C81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EB1"/>
  <w15:chartTrackingRefBased/>
  <w15:docId w15:val="{8BC99D69-187C-430F-A8D3-33BEB7A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04E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E0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Akapit z listą BS,Kolorowa lista — akcent 11,A_wyliczenie,K-P_odwolanie,Akapit z listą5,maz_wyliczenie,opis dzialania,wypunktowanie"/>
    <w:basedOn w:val="Normalny"/>
    <w:link w:val="AkapitzlistZnak"/>
    <w:uiPriority w:val="34"/>
    <w:qFormat/>
    <w:rsid w:val="00D04E09"/>
    <w:pPr>
      <w:spacing w:after="200" w:line="276" w:lineRule="auto"/>
      <w:ind w:left="720"/>
      <w:contextualSpacing/>
    </w:pPr>
    <w:rPr>
      <w:rFonts w:ascii="Times New Roman" w:eastAsia="Times New Roman" w:hAnsi="Times New Roman" w:cs="Arial"/>
      <w:color w:val="231F20"/>
      <w:kern w:val="0"/>
      <w:sz w:val="24"/>
      <w:szCs w:val="18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A_wyliczenie Znak,K-P_odwolanie Znak,Akapit z listą5 Znak,maz_wyliczenie Znak,opis dzialania Znak,wypunktowanie Znak"/>
    <w:link w:val="Akapitzlist"/>
    <w:uiPriority w:val="34"/>
    <w:qFormat/>
    <w:locked/>
    <w:rsid w:val="00D04E09"/>
    <w:rPr>
      <w:rFonts w:ascii="Times New Roman" w:eastAsia="Times New Roman" w:hAnsi="Times New Roman" w:cs="Arial"/>
      <w:color w:val="231F20"/>
      <w:kern w:val="0"/>
      <w:sz w:val="24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4656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17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72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2870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Klimosz</dc:creator>
  <cp:keywords/>
  <dc:description/>
  <cp:lastModifiedBy>Piotr Małecki</cp:lastModifiedBy>
  <cp:revision>5</cp:revision>
  <dcterms:created xsi:type="dcterms:W3CDTF">2023-07-25T10:43:00Z</dcterms:created>
  <dcterms:modified xsi:type="dcterms:W3CDTF">2023-07-25T12:25:00Z</dcterms:modified>
</cp:coreProperties>
</file>